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A1108" w14:textId="6061A21B" w:rsidR="004713C0" w:rsidRPr="00DC1D67" w:rsidRDefault="00DC1D67" w:rsidP="00DC1D67">
      <w:pPr>
        <w:jc w:val="center"/>
        <w:rPr>
          <w:b/>
          <w:bCs/>
          <w:i/>
          <w:iCs/>
          <w:sz w:val="28"/>
          <w:szCs w:val="28"/>
          <w:u w:val="single"/>
        </w:rPr>
      </w:pPr>
      <w:r w:rsidRPr="00DC1D67">
        <w:rPr>
          <w:b/>
          <w:bCs/>
          <w:i/>
          <w:iCs/>
          <w:sz w:val="28"/>
          <w:szCs w:val="28"/>
          <w:u w:val="single"/>
        </w:rPr>
        <w:t>Glossary of Terms</w:t>
      </w:r>
    </w:p>
    <w:p w14:paraId="1C94DC59" w14:textId="183FDE5D" w:rsidR="00DC1D67" w:rsidRDefault="00DC1D67">
      <w:r w:rsidRPr="002C0658">
        <w:rPr>
          <w:i/>
          <w:iCs/>
        </w:rPr>
        <w:t>Lumens</w:t>
      </w:r>
      <w:r w:rsidR="00234BE4">
        <w:tab/>
      </w:r>
      <w:r w:rsidR="00234BE4">
        <w:tab/>
      </w:r>
      <w:r w:rsidR="00234BE4">
        <w:tab/>
      </w:r>
      <w:r w:rsidR="00234BE4" w:rsidRPr="00234BE4">
        <w:tab/>
      </w:r>
      <w:r w:rsidR="00234BE4" w:rsidRPr="00234BE4">
        <w:tab/>
      </w:r>
      <w:r w:rsidR="00234BE4" w:rsidRPr="00234BE4">
        <w:rPr>
          <w:rStyle w:val="Strong"/>
          <w:rFonts w:cstheme="minorHAnsi"/>
          <w:b w:val="0"/>
          <w:bCs w:val="0"/>
          <w:bdr w:val="none" w:sz="0" w:space="0" w:color="auto" w:frame="1"/>
          <w:shd w:val="clear" w:color="auto" w:fill="FFFFFF"/>
        </w:rPr>
        <w:t>Lumens equals brightness</w:t>
      </w:r>
    </w:p>
    <w:p w14:paraId="61F2A146" w14:textId="14BF6C10" w:rsidR="00DC1D67" w:rsidRDefault="00DC1D67" w:rsidP="00193C08">
      <w:pPr>
        <w:ind w:left="3600" w:hanging="3600"/>
      </w:pPr>
      <w:r w:rsidRPr="002C0658">
        <w:rPr>
          <w:i/>
          <w:iCs/>
        </w:rPr>
        <w:t>Kelvins</w:t>
      </w:r>
      <w:r w:rsidR="00193C08">
        <w:tab/>
      </w:r>
      <w:r w:rsidR="00193C08" w:rsidRPr="00193C08">
        <w:rPr>
          <w:rFonts w:cstheme="minorHAnsi"/>
          <w:shd w:val="clear" w:color="auto" w:fill="FFFFFF"/>
        </w:rPr>
        <w:t>Light appearance is measured in temperature using the Kelvin scale. Unlike the weather outdoors lower color temperatures (2700K) indicate 'warmer' colors of orange and yellow, and higher color temperatures (6500K) indicate cooler colors like blue and white.</w:t>
      </w:r>
    </w:p>
    <w:p w14:paraId="657C5265" w14:textId="65BB5E89" w:rsidR="000F10AB" w:rsidRDefault="000F10AB">
      <w:r w:rsidRPr="002C0658">
        <w:rPr>
          <w:i/>
          <w:iCs/>
        </w:rPr>
        <w:t>Watts</w:t>
      </w:r>
      <w:r w:rsidR="008045C9" w:rsidRPr="002C0658">
        <w:rPr>
          <w:i/>
          <w:iCs/>
        </w:rPr>
        <w:tab/>
      </w:r>
      <w:r w:rsidR="008045C9">
        <w:tab/>
      </w:r>
      <w:r w:rsidR="008045C9">
        <w:tab/>
      </w:r>
      <w:r w:rsidR="008045C9">
        <w:tab/>
      </w:r>
      <w:r w:rsidR="008045C9">
        <w:tab/>
      </w:r>
      <w:r w:rsidR="008045C9">
        <w:rPr>
          <w:rFonts w:cstheme="minorHAnsi"/>
          <w:shd w:val="clear" w:color="auto" w:fill="FFFFFF"/>
        </w:rPr>
        <w:t>U</w:t>
      </w:r>
      <w:r w:rsidR="008045C9" w:rsidRPr="008045C9">
        <w:rPr>
          <w:rFonts w:cstheme="minorHAnsi"/>
          <w:shd w:val="clear" w:color="auto" w:fill="FFFFFF"/>
        </w:rPr>
        <w:t>nit of power or energy flow</w:t>
      </w:r>
    </w:p>
    <w:p w14:paraId="665F49DA" w14:textId="711A9928" w:rsidR="00DC1D67" w:rsidRDefault="00DC1D67" w:rsidP="004479E5">
      <w:pPr>
        <w:ind w:left="3600" w:hanging="3600"/>
      </w:pPr>
      <w:r w:rsidRPr="002C0658">
        <w:rPr>
          <w:i/>
          <w:iCs/>
        </w:rPr>
        <w:t>Canopy</w:t>
      </w:r>
      <w:r w:rsidR="004479E5">
        <w:tab/>
        <w:t>T</w:t>
      </w:r>
      <w:r w:rsidR="004479E5" w:rsidRPr="004479E5">
        <w:rPr>
          <w:rFonts w:cstheme="minorHAnsi"/>
          <w:shd w:val="clear" w:color="auto" w:fill="FFFFFF"/>
        </w:rPr>
        <w:t>he decorative plate that rests against the ceiling and covers the electrical box.</w:t>
      </w:r>
    </w:p>
    <w:p w14:paraId="059BF631" w14:textId="40B107BF" w:rsidR="00DC1D67" w:rsidRDefault="00DC1D67" w:rsidP="001F7E6F">
      <w:pPr>
        <w:ind w:left="3600" w:hanging="3600"/>
      </w:pPr>
      <w:r w:rsidRPr="002C0658">
        <w:rPr>
          <w:i/>
          <w:iCs/>
        </w:rPr>
        <w:t>Junction Box</w:t>
      </w:r>
      <w:r w:rsidR="001F7E6F">
        <w:tab/>
      </w:r>
      <w:r w:rsidR="001F7E6F" w:rsidRPr="001F7E6F">
        <w:rPr>
          <w:rFonts w:cstheme="minorHAnsi"/>
        </w:rPr>
        <w:t>A</w:t>
      </w:r>
      <w:r w:rsidR="001F7E6F" w:rsidRPr="001F7E6F">
        <w:rPr>
          <w:rFonts w:cstheme="minorHAnsi"/>
          <w:color w:val="202122"/>
          <w:shd w:val="clear" w:color="auto" w:fill="FFFFFF"/>
        </w:rPr>
        <w:t>n enclosure housing electrical connections, to protect the connections and provide a safety barrier.</w:t>
      </w:r>
    </w:p>
    <w:p w14:paraId="2CF332E1" w14:textId="201DA897" w:rsidR="006161AC" w:rsidRPr="00326D16" w:rsidRDefault="00CD4CF6" w:rsidP="00326D16">
      <w:pPr>
        <w:ind w:left="3600" w:hanging="3600"/>
        <w:rPr>
          <w:rFonts w:cstheme="minorHAnsi"/>
        </w:rPr>
      </w:pPr>
      <w:r w:rsidRPr="002C0658">
        <w:rPr>
          <w:i/>
          <w:iCs/>
        </w:rPr>
        <w:t>LED Integrated</w:t>
      </w:r>
      <w:r w:rsidR="00326D16">
        <w:tab/>
        <w:t>H</w:t>
      </w:r>
      <w:r w:rsidR="00326D16" w:rsidRPr="00326D16">
        <w:rPr>
          <w:rFonts w:cstheme="minorHAnsi"/>
          <w:color w:val="202124"/>
          <w:shd w:val="clear" w:color="auto" w:fill="FFFFFF"/>
        </w:rPr>
        <w:t>ave the LEDs actually built into the fixture itself. Whether on a panel, strip or disc</w:t>
      </w:r>
      <w:r w:rsidR="00326D16">
        <w:rPr>
          <w:rFonts w:cstheme="minorHAnsi"/>
          <w:color w:val="202124"/>
          <w:shd w:val="clear" w:color="auto" w:fill="FFFFFF"/>
        </w:rPr>
        <w:t>.</w:t>
      </w:r>
    </w:p>
    <w:p w14:paraId="57BC3D7F" w14:textId="7768B018" w:rsidR="000F10AB" w:rsidRPr="00BC1AD8" w:rsidRDefault="000F10AB" w:rsidP="00BC1AD8">
      <w:pPr>
        <w:ind w:left="3600" w:hanging="3600"/>
        <w:rPr>
          <w:rFonts w:cstheme="minorHAnsi"/>
        </w:rPr>
      </w:pPr>
      <w:r w:rsidRPr="002C0658">
        <w:rPr>
          <w:i/>
          <w:iCs/>
        </w:rPr>
        <w:t>Dimmable</w:t>
      </w:r>
      <w:r w:rsidR="009C2FB1">
        <w:tab/>
      </w:r>
      <w:r w:rsidR="00BC1AD8">
        <w:rPr>
          <w:rFonts w:cstheme="minorHAnsi"/>
          <w:shd w:val="clear" w:color="auto" w:fill="FFFFFF"/>
        </w:rPr>
        <w:t>A</w:t>
      </w:r>
      <w:r w:rsidR="00BC1AD8" w:rsidRPr="00BC1AD8">
        <w:rPr>
          <w:rFonts w:cstheme="minorHAnsi"/>
          <w:shd w:val="clear" w:color="auto" w:fill="FFFFFF"/>
        </w:rPr>
        <w:t xml:space="preserve"> bulb whose light intensity can be varied by connecting it to a dimmer. In other words, a dimmable bulb can produce more or less light, and its brightness is controlled with a dimmer.</w:t>
      </w:r>
    </w:p>
    <w:p w14:paraId="44B59F07" w14:textId="05153005" w:rsidR="000F10AB" w:rsidRPr="00B2248A" w:rsidRDefault="00776C34" w:rsidP="00B2248A">
      <w:pPr>
        <w:ind w:left="3600" w:hanging="3600"/>
        <w:rPr>
          <w:rFonts w:cstheme="minorHAnsi"/>
        </w:rPr>
      </w:pPr>
      <w:r w:rsidRPr="002C0658">
        <w:rPr>
          <w:i/>
          <w:iCs/>
        </w:rPr>
        <w:t>Damp Rated</w:t>
      </w:r>
      <w:r w:rsidR="00B2248A">
        <w:tab/>
        <w:t>T</w:t>
      </w:r>
      <w:r w:rsidR="00B2248A" w:rsidRPr="00B2248A">
        <w:rPr>
          <w:rFonts w:cstheme="minorHAnsi"/>
          <w:color w:val="202124"/>
          <w:shd w:val="clear" w:color="auto" w:fill="FFFFFF"/>
        </w:rPr>
        <w:t>t can be installed in areas like bathrooms (not in the shower or tub), basements, and some saunas.</w:t>
      </w:r>
    </w:p>
    <w:p w14:paraId="6B489949" w14:textId="070EA354" w:rsidR="00956927" w:rsidRDefault="00AF64EF" w:rsidP="00956927">
      <w:pPr>
        <w:ind w:left="3600" w:hanging="3600"/>
        <w:rPr>
          <w:lang w:val="en-CA"/>
        </w:rPr>
      </w:pPr>
      <w:r w:rsidRPr="002C0658">
        <w:rPr>
          <w:i/>
          <w:iCs/>
        </w:rPr>
        <w:t xml:space="preserve">Certifications </w:t>
      </w:r>
      <w:r w:rsidR="00956927">
        <w:rPr>
          <w:i/>
          <w:iCs/>
        </w:rPr>
        <w:tab/>
      </w:r>
      <w:bookmarkStart w:id="0" w:name="_GoBack"/>
      <w:bookmarkEnd w:id="0"/>
      <w:r w:rsidR="00956927">
        <w:rPr>
          <w:lang w:val="en-CA"/>
        </w:rPr>
        <w:t>There are 3 major certification bodies in Canada and US</w:t>
      </w:r>
      <w:r w:rsidR="00956927">
        <w:rPr>
          <w:lang w:val="en-CA"/>
        </w:rPr>
        <w:t xml:space="preserve">:  UL, CSA, ETL (Intertek).  </w:t>
      </w:r>
      <w:r w:rsidR="00956927">
        <w:rPr>
          <w:lang w:val="en-CA"/>
        </w:rPr>
        <w:t>All certification bodies have their listing online and can be easily found by the item number.</w:t>
      </w:r>
    </w:p>
    <w:p w14:paraId="3E5D12F3" w14:textId="5B2D7756" w:rsidR="00AF64EF" w:rsidRPr="00956927" w:rsidRDefault="00AF64EF">
      <w:pPr>
        <w:rPr>
          <w:lang w:val="en-CA"/>
        </w:rPr>
      </w:pPr>
    </w:p>
    <w:p w14:paraId="4CA6B964" w14:textId="2E60C7E7" w:rsidR="00AF64EF" w:rsidRPr="002D007A" w:rsidRDefault="00AF64EF" w:rsidP="002D007A">
      <w:pPr>
        <w:ind w:left="3600" w:hanging="3600"/>
        <w:rPr>
          <w:rFonts w:cstheme="minorHAnsi"/>
        </w:rPr>
      </w:pPr>
      <w:r w:rsidRPr="002C0658">
        <w:rPr>
          <w:i/>
          <w:iCs/>
        </w:rPr>
        <w:t>Weatherproof</w:t>
      </w:r>
      <w:r w:rsidR="002D007A">
        <w:tab/>
      </w:r>
      <w:r w:rsidR="002D007A" w:rsidRPr="002D007A">
        <w:rPr>
          <w:rFonts w:cstheme="minorHAnsi"/>
          <w:color w:val="202124"/>
          <w:shd w:val="clear" w:color="auto" w:fill="FFFFFF"/>
        </w:rPr>
        <w:t>A</w:t>
      </w:r>
      <w:r w:rsidR="002D007A" w:rsidRPr="002D007A">
        <w:rPr>
          <w:rFonts w:cstheme="minorHAnsi"/>
          <w:color w:val="202124"/>
          <w:shd w:val="clear" w:color="auto" w:fill="FFFFFF"/>
        </w:rPr>
        <w:t>ble to withstand exposure to weather without damage or loss of function</w:t>
      </w:r>
      <w:r w:rsidR="002D007A">
        <w:rPr>
          <w:rFonts w:cstheme="minorHAnsi"/>
          <w:color w:val="202124"/>
          <w:shd w:val="clear" w:color="auto" w:fill="FFFFFF"/>
        </w:rPr>
        <w:t>.</w:t>
      </w:r>
    </w:p>
    <w:p w14:paraId="333F3718" w14:textId="109D3FC7" w:rsidR="00AF64EF" w:rsidRDefault="00AF64EF">
      <w:r w:rsidRPr="00E30E1A">
        <w:rPr>
          <w:i/>
          <w:iCs/>
        </w:rPr>
        <w:t>Suspension Rod</w:t>
      </w:r>
      <w:r w:rsidR="00010EC9" w:rsidRPr="00E30E1A">
        <w:rPr>
          <w:i/>
          <w:iCs/>
        </w:rPr>
        <w:tab/>
      </w:r>
      <w:r w:rsidR="00010EC9">
        <w:tab/>
      </w:r>
      <w:r w:rsidR="00010EC9">
        <w:tab/>
      </w:r>
      <w:r w:rsidR="00010EC9">
        <w:tab/>
        <w:t>Rods cover wires where a light hangs from.</w:t>
      </w:r>
    </w:p>
    <w:p w14:paraId="2C2D45A2" w14:textId="005C3C46" w:rsidR="00AF64EF" w:rsidRPr="008E07C0" w:rsidRDefault="00AF64EF" w:rsidP="008E07C0">
      <w:pPr>
        <w:ind w:left="3600" w:hanging="3600"/>
        <w:rPr>
          <w:rFonts w:cstheme="minorHAnsi"/>
        </w:rPr>
      </w:pPr>
      <w:r w:rsidRPr="00E30E1A">
        <w:rPr>
          <w:i/>
          <w:iCs/>
        </w:rPr>
        <w:t>Mounting Bracket</w:t>
      </w:r>
      <w:r w:rsidR="008E07C0">
        <w:tab/>
      </w:r>
      <w:r w:rsidR="008E07C0">
        <w:rPr>
          <w:rFonts w:cstheme="minorHAnsi"/>
          <w:spacing w:val="3"/>
          <w:shd w:val="clear" w:color="auto" w:fill="FFFFFF"/>
        </w:rPr>
        <w:t>A</w:t>
      </w:r>
      <w:r w:rsidR="008E07C0" w:rsidRPr="008E07C0">
        <w:rPr>
          <w:rFonts w:cstheme="minorHAnsi"/>
          <w:spacing w:val="3"/>
          <w:shd w:val="clear" w:color="auto" w:fill="FFFFFF"/>
        </w:rPr>
        <w:t>n overhanging member that projects from a structure (such as a wall) and is usually designed to support a vertical load</w:t>
      </w:r>
      <w:r w:rsidR="008E07C0">
        <w:rPr>
          <w:rFonts w:cstheme="minorHAnsi"/>
          <w:spacing w:val="3"/>
          <w:shd w:val="clear" w:color="auto" w:fill="FFFFFF"/>
        </w:rPr>
        <w:t>.</w:t>
      </w:r>
    </w:p>
    <w:p w14:paraId="5358CC34" w14:textId="315224CE" w:rsidR="00AF64EF" w:rsidRDefault="00AF64EF">
      <w:r w:rsidRPr="00E30E1A">
        <w:rPr>
          <w:i/>
          <w:iCs/>
        </w:rPr>
        <w:t>Diffuser</w:t>
      </w:r>
      <w:r w:rsidR="00545E03" w:rsidRPr="00E30E1A">
        <w:rPr>
          <w:i/>
          <w:iCs/>
        </w:rPr>
        <w:tab/>
      </w:r>
      <w:r w:rsidR="00545E03">
        <w:tab/>
      </w:r>
      <w:r w:rsidR="00545E03">
        <w:tab/>
      </w:r>
      <w:r w:rsidR="00545E03">
        <w:tab/>
      </w:r>
      <w:r w:rsidR="00545E03">
        <w:tab/>
        <w:t>Cover or shade.</w:t>
      </w:r>
    </w:p>
    <w:p w14:paraId="5B27E714" w14:textId="18A0BFD3" w:rsidR="0068395C" w:rsidRDefault="0068395C" w:rsidP="00545E03">
      <w:pPr>
        <w:ind w:left="3600" w:hanging="3600"/>
      </w:pPr>
      <w:r w:rsidRPr="00E30E1A">
        <w:rPr>
          <w:i/>
          <w:iCs/>
        </w:rPr>
        <w:t>Slanted/Sloped/Vaulted</w:t>
      </w:r>
      <w:r w:rsidR="00545E03">
        <w:tab/>
        <w:t>Slanted ceiling, not a f0alt surface, usually in the shape of a V or one side is on an incline.</w:t>
      </w:r>
    </w:p>
    <w:sectPr w:rsidR="006839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D67"/>
    <w:rsid w:val="00010EC9"/>
    <w:rsid w:val="000F10AB"/>
    <w:rsid w:val="00100C7C"/>
    <w:rsid w:val="00193C08"/>
    <w:rsid w:val="001F7E6F"/>
    <w:rsid w:val="00234BE4"/>
    <w:rsid w:val="002C0658"/>
    <w:rsid w:val="002D007A"/>
    <w:rsid w:val="00326D16"/>
    <w:rsid w:val="003434EA"/>
    <w:rsid w:val="004479E5"/>
    <w:rsid w:val="004713C0"/>
    <w:rsid w:val="00545E03"/>
    <w:rsid w:val="005F2DFA"/>
    <w:rsid w:val="006161AC"/>
    <w:rsid w:val="0068395C"/>
    <w:rsid w:val="00776C34"/>
    <w:rsid w:val="008045C9"/>
    <w:rsid w:val="008E07C0"/>
    <w:rsid w:val="00956927"/>
    <w:rsid w:val="009C2FB1"/>
    <w:rsid w:val="00AF64EF"/>
    <w:rsid w:val="00B2248A"/>
    <w:rsid w:val="00BC1AD8"/>
    <w:rsid w:val="00BF7BE4"/>
    <w:rsid w:val="00CD4CF6"/>
    <w:rsid w:val="00DC1D67"/>
    <w:rsid w:val="00E225FB"/>
    <w:rsid w:val="00E30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17277"/>
  <w15:chartTrackingRefBased/>
  <w15:docId w15:val="{3C0E0692-45F3-43FE-8972-66920D515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34B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66859">
      <w:bodyDiv w:val="1"/>
      <w:marLeft w:val="0"/>
      <w:marRight w:val="0"/>
      <w:marTop w:val="0"/>
      <w:marBottom w:val="0"/>
      <w:divBdr>
        <w:top w:val="none" w:sz="0" w:space="0" w:color="auto"/>
        <w:left w:val="none" w:sz="0" w:space="0" w:color="auto"/>
        <w:bottom w:val="none" w:sz="0" w:space="0" w:color="auto"/>
        <w:right w:val="none" w:sz="0" w:space="0" w:color="auto"/>
      </w:divBdr>
    </w:div>
    <w:div w:id="171364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Cunningham</dc:creator>
  <cp:keywords/>
  <dc:description/>
  <cp:lastModifiedBy>Kim Cunningham</cp:lastModifiedBy>
  <cp:revision>30</cp:revision>
  <dcterms:created xsi:type="dcterms:W3CDTF">2020-11-03T16:00:00Z</dcterms:created>
  <dcterms:modified xsi:type="dcterms:W3CDTF">2020-11-03T16:47:00Z</dcterms:modified>
</cp:coreProperties>
</file>